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SITUATION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 hiring panel keeps choosing the same kind of candidate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Area of work: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Workforce equity and the employee lifecycle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The situation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DSD unit has filled three positions in a year. Each time, the panel chose the candidate who interviewed most fluently and had a graduate degree. Two strong internal candidates with years of direct-support and community experience did not advance past screening.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to notice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screening criteria may be proxies for the work rather than the work itself.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Fluency and confidence in an interview are being rewarded without a rubric that ties them to the job.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Internal candidates with lived experience are being screened out at the same stage each time.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ask before acting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does each requirement predict about the work?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Is there a written rubric, and was it applied the same way to everyone?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At which stage do people drop out, and does that differ by community or path into the work?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was accommodation offered?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Practical next moves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Inclusive hiring and selection (Practice path)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/paths/gp-6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Is this requirement job related?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/resources/ja-job-relatedness-check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Who to involve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Bring the pattern, not the names, to your HR partner and Equity Director. Selection procedures are governed by HR, labor agreements, and civil-rights law. DSD staff can also request a consultation to think through the next posting.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hiring panel keeps choosing the same kind of candidate</dc:title>
  <dc:creator>One DSD People, Access and Culture</dc:creator>
  <cp:lastModifiedBy>Un-named</cp:lastModifiedBy>
  <cp:revision>1</cp:revision>
  <dcterms:created xsi:type="dcterms:W3CDTF">2026-10-05T00:26:07.283Z</dcterms:created>
  <dcterms:modified xsi:type="dcterms:W3CDTF">2026-10-05T00:26:07.283Z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