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Support planning and case management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Standards and support for the people who plan services with individuals and families.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Plans that reflect the person's goals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Cultural and linguistic responsiveness of planning conversations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Caseload and time as equity issues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culture, intercultural practice, and trust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planning and case management</dc:title>
  <dc:creator>One DSD People, Access and Culture</dc:creator>
  <dc:description>Standards and support for the people who plan services with individuals and families.</dc:description>
  <cp:lastModifiedBy>Un-named</cp:lastModifiedBy>
  <cp:revision>1</cp:revision>
  <dcterms:created xsi:type="dcterms:W3CDTF">2026-10-05T11:27:28.865Z</dcterms:created>
  <dcterms:modified xsi:type="dcterms:W3CDTF">2026-10-05T11:27:28.865Z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