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Positive supports and person-centered practice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Guidance and oversight for positive support strategies and person-centered planning.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Restriction versus support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Whose behavior is treated as a problem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 to positive supports across communities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Equitable policy, program, and service design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Positive supports and person-centered practice</dc:title>
  <dc:creator>One DSD People, Access and Culture</dc:creator>
  <dc:description>Guidance and oversight for positive support strategies and person-centered planning.</dc:description>
  <cp:lastModifiedBy>Un-named</cp:lastModifiedBy>
  <cp:revision>1</cp:revision>
  <dcterms:created xsi:type="dcterms:W3CDTF">2026-10-05T01:38:56.403Z</dcterms:created>
  <dcterms:modified xsi:type="dcterms:W3CDTF">2026-10-05T01:38:56.403Z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