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Employment and day services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Employment-first practice and day service policy.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Competitive integrated employment as the first option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Provider practice with different communities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Outcomes by disability, race, language, and place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Equitable policy, program, and service design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Workforce equity and the employee lifecycle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and day services</dc:title>
  <dc:creator>One DSD People, Access and Culture</dc:creator>
  <dc:description>Employment-first practice and day service policy.</dc:description>
  <cp:lastModifiedBy>Un-named</cp:lastModifiedBy>
  <cp:revision>1</cp:revision>
  <dcterms:created xsi:type="dcterms:W3CDTF">2026-10-05T02:56:35.574Z</dcterms:created>
  <dcterms:modified xsi:type="dcterms:W3CDTF">2026-10-05T02:56:35.574Z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