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PLANNING SOMETHING NEW</w:t>
      </w:r>
    </w:p>
    <w:p>
      <w:pPr>
        <w:spacing w:after="120"/>
      </w:pPr>
      <w:r>
        <w:rPr>
          <w:rFonts w:ascii="Aptos" w:cs="Aptos" w:eastAsia="Aptos" w:hAnsi="Aptos"/>
          <w:b/>
          <w:bCs/>
          <w:color w:val="003865"/>
          <w:sz w:val="40"/>
          <w:szCs w:val="40"/>
        </w:rPr>
        <w:t xml:space="preserve">New program or service concept</w:t>
      </w:r>
    </w:p>
    <w:p>
      <w:pPr>
        <w:spacing w:after="160"/>
      </w:pPr>
      <w:r>
        <w:rPr>
          <w:rFonts w:ascii="Aptos" w:cs="Aptos" w:eastAsia="Aptos" w:hAnsi="Aptos"/>
          <w:i/>
          <w:iCs/>
          <w:color w:val="353532"/>
          <w:sz w:val="23"/>
          <w:szCs w:val="23"/>
        </w:rPr>
        <w:t xml:space="preserve">You have a program idea and want a clear way to consider equity and access before the design is settled.</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completed equity and access checklist for your program, with clear responsibilities and a review date. You can usually complete routine planning without a consultation, use the same approach for future work, and seek another perspective when added judgment would help.</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An early program or service idea</w:t>
      </w:r>
    </w:p>
    <w:p>
      <w:pPr>
        <w:pStyle w:val="ListParagraph"/>
        <w:numPr>
          <w:ilvl w:val="0"/>
          <w:numId w:val="2"/>
        </w:numPr>
        <w:spacing w:after="80" w:line="290"/>
      </w:pPr>
      <w:r>
        <w:rPr>
          <w:rFonts w:ascii="Aptos" w:cs="Aptos" w:eastAsia="Aptos" w:hAnsi="Aptos"/>
          <w:color w:val="181817"/>
          <w:sz w:val="22"/>
          <w:szCs w:val="22"/>
        </w:rPr>
        <w:t xml:space="preserve">A new digital application or online service</w:t>
      </w:r>
    </w:p>
    <w:p>
      <w:pPr>
        <w:pStyle w:val="ListParagraph"/>
        <w:numPr>
          <w:ilvl w:val="0"/>
          <w:numId w:val="2"/>
        </w:numPr>
        <w:spacing w:after="80" w:line="290"/>
      </w:pPr>
      <w:r>
        <w:rPr>
          <w:rFonts w:ascii="Aptos" w:cs="Aptos" w:eastAsia="Aptos" w:hAnsi="Aptos"/>
          <w:color w:val="181817"/>
          <w:sz w:val="22"/>
          <w:szCs w:val="22"/>
        </w:rPr>
        <w:t xml:space="preserve">A service redesign before the design is settled</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Explore the first questions</w:t>
      </w:r>
      <w:r>
        <w:rPr>
          <w:rFonts w:ascii="Aptos" w:cs="Aptos" w:eastAsia="Aptos" w:hAnsi="Aptos"/>
          <w:color w:val="181817"/>
          <w:sz w:val="22"/>
          <w:szCs w:val="22"/>
        </w:rPr>
        <w:t xml:space="preserve"> — Use Ask to consider the equity and access questions that matter before the design is settled. The response will include its sources and any limits.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/ask?path=gp-1</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work names Minnesota communities or partners, read the relevant brief. Focus on what to ask, access needs, who to involve, and what not to assume.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launch checklist, the journey and burden questions, and the partner map to work through your idea.</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Launch equity and access checklist</w:t>
      </w:r>
      <w:r>
        <w:rPr>
          <w:rFonts w:ascii="Aptos" w:cs="Aptos" w:eastAsia="Aptos" w:hAnsi="Aptos"/>
          <w:color w:val="181817"/>
          <w:sz w:val="22"/>
          <w:szCs w:val="22"/>
        </w:rPr>
        <w:t xml:space="preserve"> — program page /library/ja-launch-embed-checklist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Journey and burden questions</w:t>
      </w:r>
      <w:r>
        <w:rPr>
          <w:rFonts w:ascii="Aptos" w:cs="Aptos" w:eastAsia="Aptos" w:hAnsi="Aptos"/>
          <w:color w:val="181817"/>
          <w:sz w:val="22"/>
          <w:szCs w:val="22"/>
        </w:rPr>
        <w:t xml:space="preserve"> — program page /library/ja-process-burden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Partner map</w:t>
      </w:r>
      <w:r>
        <w:rPr>
          <w:rFonts w:ascii="Aptos" w:cs="Aptos" w:eastAsia="Aptos" w:hAnsi="Aptos"/>
          <w:color w:val="181817"/>
          <w:sz w:val="22"/>
          <w:szCs w:val="22"/>
        </w:rPr>
        <w:t xml:space="preserve"> — program page /library/ja-stakeholder-map</w:t>
      </w:r>
    </w:p>
    <w:p>
      <w:pPr>
        <w:pStyle w:val="ListParagraph"/>
        <w:numPr>
          <w:ilvl w:val="0"/>
          <w:numId w:val="3"/>
        </w:numPr>
        <w:spacing w:after="80" w:line="290"/>
      </w:pPr>
      <w:r>
        <w:rPr>
          <w:rFonts w:ascii="Aptos" w:cs="Aptos" w:eastAsia="Aptos" w:hAnsi="Aptos"/>
          <w:b/>
          <w:bCs/>
          <w:color w:val="181817"/>
          <w:sz w:val="22"/>
          <w:szCs w:val="22"/>
        </w:rPr>
        <w:t xml:space="preserve">Draft your equity and access checklist</w:t>
      </w:r>
      <w:r>
        <w:rPr>
          <w:rFonts w:ascii="Aptos" w:cs="Aptos" w:eastAsia="Aptos" w:hAnsi="Aptos"/>
          <w:color w:val="181817"/>
          <w:sz w:val="22"/>
          <w:szCs w:val="22"/>
        </w:rPr>
        <w:t xml:space="preserve"> — Complete the checklist for your program.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who is responsible, the access needs you considered, who was involved, what you chose not to assume, the review date, and any questions that remain.</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with early program ideas, high-stakes decisions, or questions that remain after you use these resources. Your checklist will help fill in the request form.</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/support/request?path=gp-1</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quick answer with no next step</w:t>
      </w:r>
    </w:p>
    <w:p>
      <w:pPr>
        <w:pStyle w:val="ListParagraph"/>
        <w:numPr>
          <w:ilvl w:val="0"/>
          <w:numId w:val="2"/>
        </w:numPr>
        <w:spacing w:after="80" w:line="290"/>
      </w:pPr>
      <w:r>
        <w:rPr>
          <w:rFonts w:ascii="Aptos" w:cs="Aptos" w:eastAsia="Aptos" w:hAnsi="Aptos"/>
          <w:color w:val="181817"/>
          <w:sz w:val="22"/>
          <w:szCs w:val="22"/>
        </w:rPr>
        <w:t xml:space="preserve">A completed checklist without clear responsibilities or a review date</w:t>
      </w:r>
    </w:p>
    <w:p>
      <w:pPr>
        <w:pStyle w:val="ListParagraph"/>
        <w:numPr>
          <w:ilvl w:val="0"/>
          <w:numId w:val="2"/>
        </w:numPr>
        <w:spacing w:after="80" w:line="290"/>
      </w:pPr>
      <w:r>
        <w:rPr>
          <w:rFonts w:ascii="Aptos" w:cs="Aptos" w:eastAsia="Aptos" w:hAnsi="Aptos"/>
          <w:color w:val="181817"/>
          <w:sz w:val="22"/>
          <w:szCs w:val="22"/>
        </w:rPr>
        <w:t xml:space="preserve">An equity section added without considering access or burden</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checklist is connected to your program</w:t>
      </w:r>
    </w:p>
    <w:p>
      <w:pPr>
        <w:pStyle w:val="ListParagraph"/>
        <w:numPr>
          <w:ilvl w:val="0"/>
          <w:numId w:val="2"/>
        </w:numPr>
        <w:spacing w:after="80" w:line="290"/>
      </w:pPr>
      <w:r>
        <w:rPr>
          <w:rFonts w:ascii="Aptos" w:cs="Aptos" w:eastAsia="Aptos" w:hAnsi="Aptos"/>
          <w:color w:val="181817"/>
          <w:sz w:val="22"/>
          <w:szCs w:val="22"/>
        </w:rPr>
        <w:t xml:space="preserve">Access, involvement, and assumptions are addressed</w:t>
      </w:r>
    </w:p>
    <w:p>
      <w:pPr>
        <w:pStyle w:val="ListParagraph"/>
        <w:numPr>
          <w:ilvl w:val="0"/>
          <w:numId w:val="2"/>
        </w:numPr>
        <w:spacing w:after="80" w:line="290"/>
      </w:pPr>
      <w:r>
        <w:rPr>
          <w:rFonts w:ascii="Aptos" w:cs="Aptos" w:eastAsia="Aptos" w:hAnsi="Aptos"/>
          <w:color w:val="181817"/>
          <w:sz w:val="22"/>
          <w:szCs w:val="22"/>
        </w:rPr>
        <w:t xml:space="preserve">Questions that remain are clearly noted and taken to the right people</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include client names or case IDs, and describe populations only in general terms.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Equity and access planning checklist</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Program or service name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the program or service name, not a client's name.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this is for, and who carries the burden if it does not work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general terms and consider which communities may be missing from the design process.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needs and assumptions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broadband, a printer, English, transportation, daytime availability, a person people can reach instead, and accessible documents.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Languages and vital documents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the languages people may need, which documents need translation and review by a qualified translator, and how an interpreter will be available at first contact.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Steps or barriers you can remove</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the number of steps, documents, and trips, along with requirements that may be easy to miss.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involved before the design is settled, and what role they have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the Equity Director, accessibility and language access leads, community partners, and Tribal consultation when applicable.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the assumptions you avoided about the people affected.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each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Add one line for each follow-up, including the action and the person responsible.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Next review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Choose a date when you will return to this work.</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Questions that remain</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what you still need to learn and who can help.</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We're planning a new digital application for benefits renewals. What equity questions should we ask before the design is settled?</w:t>
      </w:r>
    </w:p>
    <w:p>
      <w:pPr>
        <w:pStyle w:val="ListParagraph"/>
        <w:numPr>
          <w:ilvl w:val="0"/>
          <w:numId w:val="2"/>
        </w:numPr>
        <w:spacing w:after="80" w:line="290"/>
      </w:pPr>
      <w:r>
        <w:rPr>
          <w:rFonts w:ascii="Aptos" w:cs="Aptos" w:eastAsia="Aptos" w:hAnsi="Aptos"/>
          <w:color w:val="181817"/>
          <w:sz w:val="22"/>
          <w:szCs w:val="22"/>
        </w:rPr>
        <w:t xml:space="preserve">What access assumptions should I consider while the idea is still taking shape?</w:t>
      </w:r>
    </w:p>
    <w:p>
      <w:pPr>
        <w:pStyle w:val="ListParagraph"/>
        <w:numPr>
          <w:ilvl w:val="0"/>
          <w:numId w:val="2"/>
        </w:numPr>
        <w:spacing w:after="80" w:line="290"/>
      </w:pPr>
      <w:r>
        <w:rPr>
          <w:rFonts w:ascii="Aptos" w:cs="Aptos" w:eastAsia="Aptos" w:hAnsi="Aptos"/>
          <w:color w:val="181817"/>
          <w:sz w:val="22"/>
          <w:szCs w:val="22"/>
        </w:rPr>
        <w:t xml:space="preserve">Who should be involved before the design is fixed?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program or service concept</dc:title>
  <dc:creator>One DHS People, Access and Culture</dc:creator>
  <dc:description>You have a program idea and want a clear way to consider equity and access before the design is settled.</dc:description>
  <cp:lastModifiedBy>Un-named</cp:lastModifiedBy>
  <cp:revision>1</cp:revision>
  <dcterms:created xsi:type="dcterms:W3CDTF">2026-10-05T01:09:56.504Z</dcterms:created>
  <dcterms:modified xsi:type="dcterms:W3CDTF">2026-10-05T01:09:56.504Z</dcterms:modified>
</cp:coreProperties>
</file>

<file path=docProps/custom.xml><?xml version="1.0" encoding="utf-8"?>
<Properties xmlns="http://schemas.openxmlformats.org/officeDocument/2006/custom-properties" xmlns:vt="http://schemas.openxmlformats.org/officeDocument/2006/docPropsVTypes"/>
</file>