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DHS PEOPLE, ACCESS AND CULTURE · TOOL · REFERENCE AND EVIDENCE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Tool card: National CLAS Standards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The National Standards for Culturally and Linguistically Appropriate Services, published by the U.S. Department of Health and Human Services Office of Minority Health. Public. Permitted use: cite, link, follow as a frame for language and cultural access planning.</w:t>
      </w:r>
    </w:p>
    <w:p>
      <w:pPr>
        <w:pBdr>
          <w:bottom w:val="single" w:color="003865" w:sz="12" w:space="12"/>
        </w:pBdr>
        <w:spacing w:after="100"/>
      </w:pP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Outside source: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A public source outside this program. Check the current source before relying on it. Source: HHS Office of Minority Health — https://thinkculturalhealth.hhs.gov/clas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Owner and publisher: U.S. Department of Health and Human Services, Office of Minority Health. Status: public federal standards.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Purpose: fifteen standards for governance, workforce, communication and language assistance, and engagement, continuous improvement, and accountability.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Limits: standards, not a plan. Fidelity depends on local implementation and community review. Cultural material still needs sourcing and humility.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Program use: the language and cultural access planning aid uses the standards as its frame.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CLAS standards reference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/library/ext-clas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Language and cultural access planning aid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/library/ja-language-cultural-access-planning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Sources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Aptos" w:cs="Aptos" w:eastAsia="Aptos" w:hAnsi="Aptos"/>
          <w:b/>
          <w:bCs/>
          <w:color w:val="181817"/>
          <w:sz w:val="20"/>
          <w:szCs w:val="20"/>
        </w:rPr>
        <w:t xml:space="preserve">HHS Office of Minority Health</w:t>
      </w:r>
      <w:r>
        <w:rPr>
          <w:rFonts w:ascii="Aptos" w:cs="Aptos" w:eastAsia="Aptos" w:hAnsi="Aptos"/>
          <w:color w:val="353532"/>
          <w:sz w:val="20"/>
          <w:szCs w:val="20"/>
        </w:rPr>
        <w:t xml:space="preserve"> — The original source for this resource.</w:t>
      </w:r>
      <w:r>
        <w:rPr>
          <w:rFonts w:ascii="Aptos" w:cs="Aptos" w:eastAsia="Aptos" w:hAnsi="Aptos"/>
          <w:color w:val="181817"/>
          <w:sz w:val="20"/>
          <w:szCs w:val="20"/>
        </w:rPr>
        <w:t xml:space="preserve"> </w:t>
      </w:r>
      <w:hyperlink w:history="1" r:id="rIdpfwdcideubwvaa3rosnvd">
        <w:r>
          <w:rPr>
            <w:rFonts w:ascii="Aptos" w:cs="Aptos" w:eastAsia="Aptos" w:hAnsi="Aptos"/>
            <w:color w:val="003865"/>
            <w:sz w:val="18"/>
            <w:szCs w:val="18"/>
            <w:u w:val="single"/>
          </w:rPr>
          <w:t xml:space="preserve">https://thinkculturalhealth.hhs.gov/clas</w:t>
        </w:r>
      </w:hyperlink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DHS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wdcideubwvaa3rosnvd" Type="http://schemas.openxmlformats.org/officeDocument/2006/relationships/hyperlink" Target="https://thinkculturalhealth.hhs.gov/clas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Tool card: National CLAS Standards</dc:title>
  <dc:creator>One DHS People, Access and Culture</dc:creator>
  <dc:description>The National Standards for Culturally and Linguistically Appropriate Services, published by the U.S. Department of Health and Human Services Office of Minority Health. Public. Permitted use: cite, link, follow as a frame for language and cultural access planning.</dc:description>
  <cp:lastModifiedBy>Un-named</cp:lastModifiedBy>
  <cp:revision>1</cp:revision>
  <dcterms:created xsi:type="dcterms:W3CDTF">2026-10-05T01:14:05.866Z</dcterms:created>
  <dcterms:modified xsi:type="dcterms:W3CDTF">2026-10-05T01:14:05.866Z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