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LEARNING MODULE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Team climate basics: participation, honest conversation, and fair opportunities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Team climate is what people experience in everyday meetings, supervision, and decisions: whether they can speak openly, disagree, receive credit, and have fair access to opportunities. Supervisors can improve it through specific practices and regular follow-up.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This resource supports everyday team-climate work. For a complaint, investigation, accommodation, or discipline matter, use the appropriate Employee Culture, Human Resources, civil rights, or accommodation process.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Participation: who speaks first and most; whether agendas go out in advance; whether written input counts as much as spoken input.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Speaking honestly: can people disagree with a supervisor without being punished or losing opportunities? Are mistakes discussed as problems in the work rather than flaws in a person?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Credit and chances: who gets stretch assignments, visible work, and development time; whether that pattern tracks race, disability, language, or tenure.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Norms: a few written team agreements about meetings, interruptions, and follow-through, revisited on a date.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Access at work: captions on by default, materials in advance, flexible formats for participation, no reliance on informal networks for information.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If the situation involves a complaint, investigation, discipline, or accommodation decision about a named person, follow the established Employee Culture, Human Resources, civil-rights, or accommodation process. A team climate plan cannot replace it.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Team climate action plan template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/library/ja-climate-action-plan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Workplace culture learning path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/practice/gp-4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Workplace culture and team climate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climate basics: participation, honest conversation, and fair opportunities</dc:title>
  <dc:creator>One DHS People, Access and Culture</dc:creator>
  <dc:description>Team climate is what people experience in everyday meetings, supervision, and decisions: whether they can speak openly, disagree, receive credit, and have fair access to opportunities. Supervisors can improve it through specific practices and regular follow-up.</dc:description>
  <cp:lastModifiedBy>Un-named</cp:lastModifiedBy>
  <cp:revision>1</cp:revision>
  <dcterms:created xsi:type="dcterms:W3CDTF">2026-10-05T01:44:18.634Z</dcterms:created>
  <dcterms:modified xsi:type="dcterms:W3CDTF">2026-10-05T01:44:18.634Z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