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DEEPER METHOD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Disability rights and service delivery: the frameworks DSD works within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An orientation to person-centered planning, supported decision-making, LifeCourse, the ADA and Olmstead, home and community-based services, employment-first practice, and positive supports, and to what each asks of a service design.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Equity in disability services is inseparable from disability rights. A redesign that adds steps, removes choice, or assumes incapacity can be inaccessible and inequitable at once.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Person-centered planning. The person directs the plan; the system organizes around their goals, relationships, and preferences. Ask how a process lets the person lead rather than respond.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Supported decision-making. People have the right to make their own decisions with support they choose. Ask whether a process assumes incapacity or offers support.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LifeCourse. A framework for thinking about a good life across a lifetime, using the person's vision and a mix of supports. Useful for planning conversations; it is one framework among several.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ADA and Olmstead. The Americans with Disabilities Act and the Olmstead decision require services in the most integrated setting appropriate. Ask whether a design steers people toward segregated settings by default.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Home and community-based services and employment-first practice. Services in the community and competitive, integrated employment as the first option. Ask whether eligibility, assessment, and authorization steps make the community option harder than the institutional one.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Positive supports. Approaches that build skills and quality of life rather than relying on restriction. Ask whether a process responds to behavior with support or with control.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Each legal or policy claim above needs the current source. Use the external references in the Library and the policy owner for anything that affects a person's eligibility, rights, or services.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ADA Title II reference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/library/ext-ada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Operational equity review canvas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/library/ja-operational-equity-canvas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One DSD area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/one-dsd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rights and service delivery: the frameworks DSD works within</dc:title>
  <dc:creator>One DHS People, Access and Culture</dc:creator>
  <dc:description>An orientation to person-centered planning, supported decision-making, LifeCourse, the ADA and Olmstead, home and community-based services, employment-first practice, and positive supports, and to what each asks of a service design.</dc:description>
  <cp:lastModifiedBy>Un-named</cp:lastModifiedBy>
  <cp:revision>1</cp:revision>
  <dcterms:created xsi:type="dcterms:W3CDTF">2026-10-05T02:40:07.951Z</dcterms:created>
  <dcterms:modified xsi:type="dcterms:W3CDTF">2026-10-05T02:40:07.951Z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