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ptos" w:cs="Aptos" w:eastAsia="Aptos" w:hAnsi="Aptos"/>
          <w:b/>
          <w:bCs/>
          <w:color w:val="353532"/>
          <w:spacing w:val="20"/>
          <w:sz w:val="17"/>
          <w:szCs w:val="17"/>
        </w:rPr>
        <w:t xml:space="preserve">ONE DSD PEOPLE, ACCESS AND CULTURE · EXTERNAL REFERENCE · REFERENCE AND EVIDENCE</w:t>
      </w:r>
    </w:p>
    <w:p>
      <w:pPr>
        <w:spacing w:after="120"/>
      </w:pPr>
      <w:r>
        <w:rPr>
          <w:rFonts w:ascii="Aptos" w:cs="Aptos" w:eastAsia="Aptos" w:hAnsi="Aptos"/>
          <w:b/>
          <w:bCs/>
          <w:color w:val="003865"/>
          <w:sz w:val="40"/>
          <w:szCs w:val="40"/>
        </w:rPr>
        <w:t xml:space="preserve">Title VI and language access for people with limited English proficiency</w:t>
      </w:r>
    </w:p>
    <w:p>
      <w:pPr>
        <w:spacing w:after="160"/>
      </w:pPr>
      <w:r>
        <w:rPr>
          <w:rFonts w:ascii="Aptos" w:cs="Aptos" w:eastAsia="Aptos" w:hAnsi="Aptos"/>
          <w:i/>
          <w:iCs/>
          <w:color w:val="353532"/>
          <w:sz w:val="23"/>
          <w:szCs w:val="23"/>
        </w:rPr>
        <w:t xml:space="preserve">Federal Title VI obligations require recipients of federal funds to provide meaningful language access. The federal LEP site collects guidance and resources. Verify at the source.</w:t>
      </w:r>
    </w:p>
    <w:p>
      <w:pPr>
        <w:pBdr>
          <w:bottom w:val="single" w:color="003865" w:sz="12" w:space="12"/>
        </w:pBdr>
        <w:spacing w:after="100"/>
      </w:pPr>
    </w:p>
    <w:p>
      <w:pPr>
        <w:shd w:fill="F3F9EA" w:color="auto" w:val="clear"/>
        <w:spacing w:after="200" w:before="120" w:line="300"/>
        <w:ind w:left="200" w:right="200"/>
      </w:pPr>
      <w:r>
        <w:rPr>
          <w:rFonts w:ascii="Aptos" w:cs="Aptos" w:eastAsia="Aptos" w:hAnsi="Aptos"/>
          <w:b/>
          <w:bCs/>
          <w:color w:val="2E6B12"/>
          <w:sz w:val="22"/>
          <w:szCs w:val="22"/>
        </w:rPr>
        <w:t xml:space="preserve">Outside source: 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A public source outside this program. Check the current source before relying on it. Source: U.S. Department of Justice, Federal Coordination and Compliance Section — https://www.lep.gov/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Content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This program does not interpret Title VI. Before releasing a vital document, follow the current language-access requirements for qualified human review and confirm them with the person responsible for language access in your program.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Next steps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Language access checklist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program page /library/ja-language-access-checklist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Sources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rFonts w:ascii="Aptos" w:cs="Aptos" w:eastAsia="Aptos" w:hAnsi="Aptos"/>
          <w:b/>
          <w:bCs/>
          <w:color w:val="181817"/>
          <w:sz w:val="20"/>
          <w:szCs w:val="20"/>
        </w:rPr>
        <w:t xml:space="preserve">U.S. Department of Justice, Federal Coordination and Compliance Section</w:t>
      </w:r>
      <w:r>
        <w:rPr>
          <w:rFonts w:ascii="Aptos" w:cs="Aptos" w:eastAsia="Aptos" w:hAnsi="Aptos"/>
          <w:color w:val="353532"/>
          <w:sz w:val="20"/>
          <w:szCs w:val="20"/>
        </w:rPr>
        <w:t xml:space="preserve"> — The original source for this resource.</w:t>
      </w:r>
      <w:r>
        <w:rPr>
          <w:rFonts w:ascii="Aptos" w:cs="Aptos" w:eastAsia="Aptos" w:hAnsi="Aptos"/>
          <w:color w:val="181817"/>
          <w:sz w:val="20"/>
          <w:szCs w:val="20"/>
        </w:rPr>
        <w:t xml:space="preserve"> </w:t>
      </w:r>
      <w:hyperlink w:history="1" r:id="rIdokp1qtu8rwtoiejivovni">
        <w:r>
          <w:rPr>
            <w:rFonts w:ascii="Aptos" w:cs="Aptos" w:eastAsia="Aptos" w:hAnsi="Aptos"/>
            <w:color w:val="003865"/>
            <w:sz w:val="18"/>
            <w:szCs w:val="18"/>
            <w:u w:val="single"/>
          </w:rPr>
          <w:t xml:space="preserve">https://www.lep.gov/</w:t>
        </w:r>
      </w:hyperlink>
    </w:p>
    <w:sectPr>
      <w:footerReference w:type="default" r:id="rId7"/>
      <w:pgSz w:w="12240" w:h="15840" w:orient="portrait"/>
      <w:pgMar w:top="1080" w:right="1260" w:bottom="1080" w:left="12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ptos" w:cs="Aptos" w:eastAsia="Aptos" w:hAnsi="Aptos"/>
        <w:color w:val="353532"/>
        <w:sz w:val="16"/>
        <w:szCs w:val="16"/>
      </w:rPr>
      <w:t xml:space="preserve">One DSD People, Access and Culture   ·   Page </w:t>
    </w:r>
    <w:r>
      <w:rPr>
        <w:rFonts w:ascii="Aptos" w:cs="Aptos" w:eastAsia="Aptos" w:hAnsi="Aptos"/>
        <w:color w:val="353532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181817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kp1qtu8rwtoiejivovni" Type="http://schemas.openxmlformats.org/officeDocument/2006/relationships/hyperlink" Target="https://www.lep.gov/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VI and language access for people with limited English proficiency</dc:title>
  <dc:creator>One DSD People, Access and Culture</dc:creator>
  <dc:description>Federal Title VI obligations require recipients of federal funds to provide meaningful language access. The federal LEP site collects guidance and resources. Verify at the source.</dc:description>
  <cp:lastModifiedBy>Un-named</cp:lastModifiedBy>
  <cp:revision>1</cp:revision>
  <dcterms:created xsi:type="dcterms:W3CDTF">2026-10-05T05:30:27.205Z</dcterms:created>
  <dcterms:modified xsi:type="dcterms:W3CDTF">2026-10-05T05:30:27.205Z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