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EXTERNAL REFERENCE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State of Minnesota Emerging Leaders Institute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The verified public leadership program is the State of Minnesota Emerging Leaders Institute, administered by Minnesota Management and Budget. Public evidence does not document a DHS-owned program by that name. Check eligibility and the current cycle at the source.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Minnesota Management and Budget — https://mn.gov/mmb/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it is: a State leadership development program for employees, administered by Minnesota Management and Budget.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Why it is here: leadership pathways should connect to programs that exist. Correcting the record matters; an earlier draft described a DHS-owned Emerging Leaders program that public evidence does not support.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to use it: check eligibility, timing, and the nomination process at the source. Supervisors can use sponsorship to make sure people from underrepresented communities know about it and are nominated.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Mentoring, sponsorship, and reverse mentoring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/library/pn-mentoring-sponsorship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Minnesota Management and Budget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-v-7lklhhb1l6itzjjan7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https://mn.gov/mmb/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-7lklhhb1l6itzjjan7" Type="http://schemas.openxmlformats.org/officeDocument/2006/relationships/hyperlink" Target="https://mn.gov/mmb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Minnesota Emerging Leaders Institute</dc:title>
  <dc:creator>One DHS People, Access and Culture</dc:creator>
  <dc:description>The verified public leadership program is the State of Minnesota Emerging Leaders Institute, administered by Minnesota Management and Budget. Public evidence does not document a DHS-owned program by that name. Check eligibility and the current cycle at the source.</dc:description>
  <cp:lastModifiedBy>Un-named</cp:lastModifiedBy>
  <cp:revision>1</cp:revision>
  <dcterms:created xsi:type="dcterms:W3CDTF">2026-10-05T01:17:25.710Z</dcterms:created>
  <dcterms:modified xsi:type="dcterms:W3CDTF">2026-10-05T01:17:25.710Z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