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DEIA LEADERSHIP AND GROWTH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Grow your DEIA leadership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Bring your experience, your curiosity, and the kind of leader you want to become. Develop a practice that makes equity, inclusion, and accessibility part of how DSD works.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Learn. Reflect. Practice. Return.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Learn: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Explore a resource and the leadership decision it can inform.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Separate what you observed from what you assumed. Consider whose perspective is missing.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Practice: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Try a supported change or work through a realistic situation.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Return: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Seek feedback, examine what happened, and decide what to keep or change.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 want to explore leadership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Your own curiosity is enough to begin. Explore what leadership could mean for you, with or without a future management role.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Leadership can begin in how you listen, explain a decision, or make room for another person's contribution. Through an equity lens, the question is also whose experience informs the work and who can access the opportunity to shape it.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may already bring relevant experience from community work, professional practice, caregiving, or collaboration. Connect that experience with a specific capability and test it in a manageable situation. Feedback helps you see both your contribution and what you want to develop next.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After this, you can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Separate an observation from an assumption about another person.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Invite perspectives through more than one way of participating.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Explain a recommendation with evidence and revise it after feedback.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An example to try: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Map a confusing onboarding handoff in DSD. Ask what information colleagues needed, draft a clearer welcome map, and invite someone new to review it.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Steps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your context: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See how your experience connects with the wider program and the people around your work.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program orientation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/orientation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one contribution: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Begin with a welcome, a conversation, or a process you can help make clearer.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welcoming and orientation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/one-dsd/leadership?stage=onboard#life-cycle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Learn with someone: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Bring a question to a Learning Lab or find a peer conversation that helps you reflect.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Visit the Learning Lab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/one-dsd/team/learning-lab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Someone has encouraged me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 invitation can open a possibility. You decide whether it fits your interests and what you would like to explore.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Being encouraged can help you recognize a strength you had not named. It is also a chance to ask what the person noticed: which contribution, capability, or example led to the invitation? Specific feedback is more useful than an unexplained label of potential.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meaningful opportunity includes preparation, time, access, and feedback. A mentor can help you think; a sponsor can help you access work where you can develop. Agree on support before the opportunity becomes another responsibility, and keep space to change direction.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After this, you can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Describe your own development interest and the evidence behind the invitation.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Agree on a manageable opportunity with time, access, and feedback.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Practice an equity skill and explain what you learned from the experience.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An example to try: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Co-facilitate a DSD Learning Lab on access to development opportunities. Offer spoken and written ways to contribute, then revise an invitation using what participants tell you.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Steps</w:t>
      </w:r>
    </w:p>
    <w:p>
      <w:pPr>
        <w:pStyle w:val="ListParagraph"/>
        <w:numPr>
          <w:ilvl w:val="0"/>
          <w:numId w:val="4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Make the invitation useful: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Ask what the person noticed, what opportunity they have in mind, and what support they can offer.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Prepare a mentoring conversation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/one-dsd/amplify/mentoring</w:t>
      </w:r>
    </w:p>
    <w:p>
      <w:pPr>
        <w:pStyle w:val="ListParagraph"/>
        <w:numPr>
          <w:ilvl w:val="0"/>
          <w:numId w:val="4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Practice with support: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Choose a specific skill to develop and agree how you will receive feedback.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development and sponsorship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/one-dsd/leadership?stage=develop#life-cycle</w:t>
      </w:r>
    </w:p>
    <w:p>
      <w:pPr>
        <w:pStyle w:val="ListParagraph"/>
        <w:numPr>
          <w:ilvl w:val="0"/>
          <w:numId w:val="4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Keep opportunity open: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Notice how others can express interest and what would make the same opportunity accessible to them.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accessible pathways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/resources/pn-accessible-leadership-pathways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 want to strengthen my leadership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Bring a decision, a recurring challenge, or a skill you want to refresh. Use your experience as a starting point for deeper equity practice.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Experience can make decisions quicker, while familiar patterns can make some assumptions harder to notice. Revisit the criteria behind a recurring decision: what counts as a strong contribution, who receives visible work, and whose perspective changes the options?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When responsibilities broaden, the equity question broadens too. A supervisor may improve a team's practice; a manager or director may need to align opportunities, resources, and expectations across teams. Both benefit from evidence of what people actually experience after a change.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Leadership growth includes your own relationship to cultural difference, not only the decisions you make about others. Staff and DHS as an organization sit somewhere on a continuum from treating sameness as fairness toward genuinely valuing, adapting to, and integrating real difference. Naming honestly where you and your team actually are is leadership work, not a detour from it.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After this, you can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Examine a recurring decision against explicit, relevant criteria.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Identify whose access or contribution may be overlooked.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Try a supported process change and compare intended with experienced effects.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the learning to improve development opportunities or continuity.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An example to try: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Review how DSD cross-team assignments are offered. Make the capabilities and available support clear, try an open invitation, and ask who could actually participate and what made it possible.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Steps</w:t>
      </w:r>
    </w:p>
    <w:p>
      <w:pPr>
        <w:pStyle w:val="ListParagraph"/>
        <w:numPr>
          <w:ilvl w:val="0"/>
          <w:numId w:val="5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Choose a decision to examine: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Look at hiring, feedback, assignments, recognition, or development through the employee life cycle.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everyday contribution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/one-dsd/leadership?stage=everyday#life-cycle</w:t>
      </w:r>
    </w:p>
    <w:p>
      <w:pPr>
        <w:pStyle w:val="ListParagraph"/>
        <w:numPr>
          <w:ilvl w:val="0"/>
          <w:numId w:val="5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Learn across perspectives: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Invite specific feedback on the practice and the working conditions around it.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listening and retention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/one-dsd/leadership?stage=retain#life-cycle</w:t>
      </w:r>
    </w:p>
    <w:p>
      <w:pPr>
        <w:pStyle w:val="ListParagraph"/>
        <w:numPr>
          <w:ilvl w:val="0"/>
          <w:numId w:val="5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Prepare for broader responsibility: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Connect actual role requirements with evidence, supported practice, and knowledge transfer.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advancement and readiness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/one-dsd/leadership?stage=advance#life-cycle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Capabilities to practice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430"/>
        <w:gridCol w:w="2430"/>
        <w:gridCol w:w="2430"/>
        <w:gridCol w:w="2430"/>
      </w:tblGrid>
      <w:tr>
        <w:trPr>
          <w:tblHeader/>
        </w:trPr>
        <w:tc>
          <w:tcPr>
            <w:tcW w:type="dxa" w:w="2430"/>
            <w:shd w:fill="00386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Capability</w:t>
            </w:r>
          </w:p>
        </w:tc>
        <w:tc>
          <w:tcPr>
            <w:tcW w:type="dxa" w:w="2430"/>
            <w:shd w:fill="00386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Practice</w:t>
            </w:r>
          </w:p>
        </w:tc>
        <w:tc>
          <w:tcPr>
            <w:tcW w:type="dxa" w:w="2430"/>
            <w:shd w:fill="00386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Feedback to ask for</w:t>
            </w:r>
          </w:p>
        </w:tc>
        <w:tc>
          <w:tcPr>
            <w:tcW w:type="dxa" w:w="2430"/>
            <w:shd w:fill="00386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What shows growth</w:t>
            </w:r>
          </w:p>
        </w:tc>
      </w:tr>
      <w:tr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Examine assumptions and use evidence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Review a practice example and separate observations, interpretations, and job-related evidence.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Which conclusion is supported, and which needs more information?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An explanation revised after considering evidence or another perspective.</w:t>
            </w:r>
          </w:p>
        </w:tc>
      </w:tr>
      <w:tr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Communicate and facilitate across difference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Facilitate a conversation with several ways to contribute and check what people understood.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Whose perspective influenced the discussion, and what would make participation easier?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A revised meeting or communication approach informed by participants.</w:t>
            </w:r>
          </w:p>
        </w:tc>
      </w:tr>
      <w:tr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Build inclusion and accessibility into work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Examine a handoff, meeting, or development opportunity for avoidable access barriers.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What helped you participate, and where did you have to work around the process?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A changed process and feedback about whether it became more usable.</w:t>
            </w:r>
          </w:p>
        </w:tc>
      </w:tr>
      <w:tr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Develop and sponsor others equitably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Make one learning or stretch opportunity visible, with clear criteria and support.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Who could express interest and take part, and what support was missing?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An opportunity plan revised to make participation more accessible.</w:t>
            </w:r>
          </w:p>
        </w:tc>
      </w:tr>
      <w:tr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Connect equity with workforce decisions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Prepare options for a workforce issue, including affected perspectives, tradeoffs, and a way to learn from the decision.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Which perspective or consequence is missing from these options?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A decision brief that explains evidence, tradeoffs, and follow-through.</w:t>
            </w:r>
          </w:p>
        </w:tc>
      </w:tr>
      <w:tr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Share knowledge and build future capability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Document a critical handoff and invite a colleague to try it with supported preparation.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What knowledge remained implicit, and what would help someone else carry the work?</w:t>
            </w:r>
          </w:p>
        </w:tc>
        <w:tc>
          <w:tcPr>
            <w:tcW w:type="dxa" w:w="2430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A tested handover and a development opportunity connected to the capability gap.</w:t>
            </w:r>
          </w:p>
        </w:tc>
      </w:tr>
      <w:tr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Examine your own cultural default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Notice one moment this month where you treated your own norm as neutral or universal, in a meeting, a decision, or a piece of feedback.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Whose norm was actually being applied, and who had to adapt to it without being asked?</w:t>
            </w:r>
          </w:p>
        </w:tc>
        <w:tc>
          <w:tcPr>
            <w:tcW w:type="dxa" w:w="243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 w:val="false"/>
                <w:bCs w:val="false"/>
                <w:color w:val="181817"/>
                <w:sz w:val="20"/>
                <w:szCs w:val="20"/>
              </w:rPr>
              <w:t xml:space="preserve">A specific example of your own default named honestly, not a general statement about valuing diversity.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Your development map</w:t>
      </w:r>
    </w:p>
    <w:tbl>
      <w:tblPr>
        <w:tblW w:type="dxa" w:w="9720"/>
        <w:tblBorders>
          <w:top w:val="single" w:color="DDDDD9" w:sz="4"/>
          <w:left w:val="single" w:color="DDDDD9" w:sz="4"/>
          <w:bottom w:val="single" w:color="DDDDD9" w:sz="4"/>
          <w:right w:val="single" w:color="DDDDD9" w:sz="4"/>
          <w:insideH w:val="single" w:color="DDDDD9" w:sz="4"/>
          <w:insideV w:val="single" w:color="DDDDD9" w:sz="4"/>
        </w:tblBorders>
      </w:tblPr>
      <w:tblGrid>
        <w:gridCol w:w="2721"/>
        <w:gridCol w:w="6999"/>
      </w:tblGrid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would you like to develop?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Required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experience or feedback are you starting with?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Optional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opportunity will help you practice?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Required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time, access, mentoring, or sponsorship would help?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Optional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Whose feedback would be useful, and what will you ask?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Optional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What would show useful growth?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Required</w:t>
            </w:r>
          </w:p>
        </w:tc>
      </w:tr>
      <w:tr>
        <w:tc>
          <w:tcPr>
            <w:tcW w:type="dxa" w:w="2721"/>
            <w:shd w:fill="F5F5F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b/>
                <w:bCs/>
                <w:color w:val="003865"/>
                <w:sz w:val="20"/>
                <w:szCs w:val="20"/>
              </w:rPr>
              <w:t xml:space="preserve">When or after what event will you return to this?</w:t>
            </w:r>
          </w:p>
        </w:tc>
        <w:tc>
          <w:tcPr>
            <w:tcW w:type="dxa" w:w="6999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line="260"/>
            </w:pPr>
            <w:r>
              <w:rPr>
                <w:rFonts w:ascii="Aptos" w:cs="Aptos" w:eastAsia="Aptos" w:hAnsi="Aptos"/>
                <w:color w:val="181817"/>
                <w:sz w:val="20"/>
                <w:szCs w:val="20"/>
              </w:rPr>
              <w:t xml:space="preserve">Optional</w:t>
            </w:r>
          </w:p>
        </w:tc>
      </w:tr>
    </w:tbl>
    <w:p>
      <w:pPr>
        <w:spacing w:after="12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Lead equity through the employee life cycle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From role design and recruitment to development, retention, and succession, each stage offers a practical way to grow.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Design the role and posting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What does the work actually require?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Examine the difference between a necessary qualification and a familiar picture of who usually does the work.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DSD posting repeats a degree requirement from an earlier version. The team has not checked which duties require it or what other experience could demonstrate the capability.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Connect each proposed criterion to an essential duty.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Consider credible ways applicants could demonstrate the same capability.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 the wording and requirements with the appropriate hiring and HR partners.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Whose experience did I initially recognize, and whose did I overlook?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revised requirement with a clear explanation of its connection to the work.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Check job-related requirements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/resources/ja-job-relatedness-check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Reach and welcome applicants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Who can discover and navigate this opportunity?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Inclusive recruitment concerns access to information, application processes, and networks as well as the reach of an announcement.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position reaches the same professional circles each time. Strong potential applicants may never see it or understand how their experience connects.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Map where the opportunity is shared and whose networks are missing.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Check that information is accessible and explains the work plainly.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appropriate recruitment channels and review where applicants encounter barriers.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Did I interpret limited response as lack of interest before examining access?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An outreach and accessibility plan, with a question to check after recruitment.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the inclusive hiring life cycle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/resources/ja-inclusive-hiring-lifecycle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Interview and assess fairly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What is evidence, and what am I interpreting?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diverse panel still needs shared, job-related criteria. Cultural knowledge invites curiosity; it does not tell us why an individual behaves a particular way.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An applicant gives a relevant example while looking down. A panel member describes the applicant as lacking confidence. The group has not connected that impression to the competency being assessed.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Separate the observed behavior from the interpretation.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Assess the substance of the answer using agreed criteria and consistent questions.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 what evidence supports each rating, and revisit unsupported impressions.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Would I interpret the same behavior differently in a person more familiar to me?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practice rating explained through the answer and the job criterion, rather than eye contact or assumed cultural traits.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Practice inclusive hiring and selection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/paths/gp-6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Welcome and orient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What does someone need to belong and contribute?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Orientation includes relationships, access, expectations, and the informal knowledge established colleagues can take for granted.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new DSD colleague completes required training but still does not know who can explain a cross-team process or where to ask an everyday question.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Explain the role, decision relationships, and useful points of contact.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Connect the colleague with One DHS orientation, DSD resources, and optional communities.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 what remains unclear and adjust the welcome rather than testing how quickly they fit in.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What did I expect a new colleague to know without anyone explaining it?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welcome map and a follow-up conversation about what helped or remains missing.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the whole program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/orientation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Support everyday contribution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Whose work is heard, supported, and recognized?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Feedback, workload, access, and recognition are repeated leadership decisions. Look at specific work and conditions rather than using a preferred communication style as the standard.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colleague contributes carefully considered written recommendations but speaks less in meetings. Their contribution is less visible when development opportunities are discussed.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Invite more than one way to contribute.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Give specific feedback tied to the work and ask about conditions that help.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Review how assignments, recognition, and access to support are distributed.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What am I rewarding: a useful contribution, familiarity, or visibility?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change to a meeting, feedback conversation, or assignment process and what participants found useful.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Connect working conditions and well-being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/one-dsd/amplify/well-being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Mentor, sponsor, and develop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Can people begin growing before someone selects them?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Mentoring offers perspective; sponsorship helps people access opportunities. Development should make room for self-expressed interest and different career aspirations.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An interested employee is new to state service and cannot yet meet a formal institute's eligibility requirement. They can still develop through a supported practice opportunity.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Invite an aspiration and identify a specific capability to practice.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Agree on a manageable assignment, work time, accessibility, and feedback.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Connect the person with a mentor or sponsor and review what the opportunity actually provides.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Who gets invited to develop, and who has to discover the pathway alone?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development plan linking a capability, supported practice, feedback, and a next conversation.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mentoring and sponsorship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/resources/pn-mentoring-sponsorship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Make advancement understandable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What would demonstrate readiness for different responsibilities?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Clear pathways connect real role requirements with opportunities to develop and demonstrate capability. A learning portfolio supports a conversation; it does not guarantee selection.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supervisor is interested in a director role but has had little opportunity to work on cross-team strategy, resource tradeoffs, or a division-wide decision.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Compare the target role's actual duties with existing evidence of capability.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Identify an opportunity to practice a missing capability with appropriate support.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Explain selection requirements and make development opportunities visible to others too.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Am I confusing lack of opportunity with lack of potential?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role-to-skill map with evidence, a learning opportunity, and feedback from someone familiar with the work.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Explore accessible leadership pathways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/resources/pn-accessible-leadership-pathways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Listen, respond, and sustain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What would make it easier to stay and thrive?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stay conversation is useful when it leads to a response. Career growth sits alongside workload, support, relationships, recognition, and the conditions of the work.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capable colleague wants to develop but repeatedly loses agreed learning time to urgent tasks. Another course invitation does not address the problem.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Ask what supports their work and what makes staying difficult, without treating the conversation as a performance rating.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Agree what may be shared or recorded and explain any applicable limits.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Respond to an actionable concern and return to whether the response helped.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Did I offer an individual coping strategy where a work condition needed attention?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An agreed action, a responsible role, and a follow-up that checks the employee's experience.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Prepare a stay conversation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/resources/pn-stay-interviews-and-retention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Build continuity and future leadership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What capability must continue, and who can access the chance to develop it?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Succession planning connects critical work, future capabilities, open development opportunities, and knowledge transfer. It should broaden readiness rather than quietly designate an heir.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One person holds most of the knowledge for an important DSD process. The division needs continuity and more colleagues need a fair chance to learn that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Identify the critical function and the capabilities and relationships it depends 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Offer transparent opportunities to shadow, co-lead, practice, and receive feedback.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Create a usable handover and test whether someone else can carry out the work.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Whose potential am I noticing, and what access would let others demonstrate theirs?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continuity plan with a development opportunity, knowledge-transfer product, and practical readiness check.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Carry access across transitions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/resources/ja-accommodation-across-transitions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Learn from transitions and departures</w:t>
      </w:r>
    </w:p>
    <w:p>
      <w:pPr>
        <w:pBdr>
          <w:left w:val="single" w:color="003865" w:sz="18" w:space="10"/>
        </w:pBdr>
        <w:spacing w:after="200" w:before="120" w:line="300"/>
        <w:ind w:left="480"/>
      </w:pPr>
      <w:r>
        <w:rPr>
          <w:rFonts w:ascii="Aptos" w:cs="Aptos" w:eastAsia="Aptos" w:hAnsi="Aptos"/>
          <w:i/>
          <w:iCs/>
          <w:color w:val="181817"/>
          <w:sz w:val="22"/>
          <w:szCs w:val="22"/>
        </w:rPr>
        <w:t xml:space="preserve">What should we carry forward and improve?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transition can reveal what the organization has learned, where knowledge is concentrated, and which working conditions need attention.</w:t>
      </w: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A situation: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colleague changes roles. A list of files exists, but the reasoning behind recurring decisions and important handoffs has not been explained.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Capture process knowledge and decision context through the appropriate handover process.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Invite feedback without assuming the reason for a departure.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Use suitable aggregate learning to improve role design, onboarding, and support for the next colleague.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Reflect: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What can this transition teach us about the beginning of the employee life cycle?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Something to carry forward: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tested handover and an improvement returned to the relevant earlier stage. </w:t>
      </w: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Connect learning with the One DSD Team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/one-dsd/team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Feedback you can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did you observe me do, and what difference did it make?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Whose perspective or access did the approach make room for?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Where did an assumption or a working condition get in the way?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could I try differently next time?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MMB: retention and succession planning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Minnesota context for connecting workforce continuity and employee development.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6z1ohm55unuw3hv3f8fdi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https://mn.gov/mmb/employee-relations/equal-opportunity/eo-19-15/retention/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OPM: structured interviews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Federal practice reference for job-related questions and consistent assessment; not a DHS policy.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4avyove5me0zzv7b2rlz8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https://www.opm.gov/policy-data-oversight/assessment-and-selection/structured-interviews/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OPM: leadership development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Federal practice reference connecting early development, individual plans, and succession.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c_ysdnwxmfgnfp8mcxu2r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https://www.opm.gov/policy-data-oversight/training-and-development/leadership-development/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State of Minnesota leadership programs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Explore formal development opportunities alongside this voluntary DSD learning experience.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0ap_ytrdjw0ambme3wgjg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https://mn.gov/mmb/etd/leadership-development/series-training-courses/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1ohm55unuw3hv3f8fdi" Type="http://schemas.openxmlformats.org/officeDocument/2006/relationships/hyperlink" Target="https://mn.gov/mmb/employee-relations/equal-opportunity/eo-19-15/retention/" TargetMode="External"/><Relationship Id="rId4avyove5me0zzv7b2rlz8" Type="http://schemas.openxmlformats.org/officeDocument/2006/relationships/hyperlink" Target="https://www.opm.gov/policy-data-oversight/assessment-and-selection/structured-interviews/" TargetMode="External"/><Relationship Id="rIdc_ysdnwxmfgnfp8mcxu2r" Type="http://schemas.openxmlformats.org/officeDocument/2006/relationships/hyperlink" Target="https://www.opm.gov/policy-data-oversight/training-and-development/leadership-development/" TargetMode="External"/><Relationship Id="rId0ap_ytrdjw0ambme3wgjg" Type="http://schemas.openxmlformats.org/officeDocument/2006/relationships/hyperlink" Target="https://mn.gov/mmb/etd/leadership-development/series-training-courses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 your DEIA leadership</dc:title>
  <dc:creator>One DSD People, Access and Culture</dc:creator>
  <dc:description>Bring your experience, your curiosity, and the kind of leader you want to become. Develop a practice that makes equity, inclusion, and accessibility part of how DSD works.</dc:description>
  <cp:lastModifiedBy>Un-named</cp:lastModifiedBy>
  <cp:revision>1</cp:revision>
  <dcterms:created xsi:type="dcterms:W3CDTF">2026-10-05T04:03:04.106Z</dcterms:created>
  <dcterms:modified xsi:type="dcterms:W3CDTF">2026-10-05T04:03:04.106Z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